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0820" w14:textId="77777777" w:rsidR="0031689C" w:rsidRPr="00C76E3C" w:rsidRDefault="0031689C" w:rsidP="0031689C">
      <w:pPr>
        <w:spacing w:after="0" w:line="240" w:lineRule="auto"/>
        <w:jc w:val="right"/>
        <w:rPr>
          <w:rFonts w:ascii="Calibri" w:eastAsia="Calibri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C76E3C">
        <w:rPr>
          <w:rFonts w:ascii="Calibri" w:eastAsia="Calibri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Załącznik Nr 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:lang w:eastAsia="pl-PL"/>
          <w14:ligatures w14:val="none"/>
        </w:rPr>
        <w:t>2</w:t>
      </w:r>
    </w:p>
    <w:p w14:paraId="40E084B3" w14:textId="77777777" w:rsidR="0031689C" w:rsidRPr="00C76E3C" w:rsidRDefault="0031689C" w:rsidP="0031689C">
      <w:pPr>
        <w:spacing w:after="0" w:line="240" w:lineRule="auto"/>
        <w:jc w:val="right"/>
        <w:rPr>
          <w:rFonts w:ascii="Calibri" w:eastAsia="Calibri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004F8F0A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UMOWA  Nr ………/DZP/2026/AGI</w:t>
      </w:r>
    </w:p>
    <w:p w14:paraId="072F151B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zawarta w dn. ……………...2026 r. (zwana dalej Umową)</w:t>
      </w:r>
    </w:p>
    <w:p w14:paraId="34494F34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B704E0D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której stronami są:  </w:t>
      </w:r>
    </w:p>
    <w:p w14:paraId="1E6F4751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E0FB097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Samodzielny Wojewódzki Publiczny Zespół Zakładów Psychiatrycznej Opieki Zdrowotnej im. dr B. Borzym z siedzibą w Radomiu i adresem ul. </w:t>
      </w:r>
      <w:proofErr w:type="spellStart"/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Krychnowicka</w:t>
      </w:r>
      <w:proofErr w:type="spellEnd"/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1, 26-607 Radom, wpisany do rejestru stowarzyszeń, innych organizacji społecznych i zawodowych, fundacji oraz samodzielnych publicznych zakładów opieki zdrowotnej  Krajowego Rejestru Sądowego przez Sąd Rejonowy Lublin-Wschód w Lublinie z siedzibą w Świdniku pod nr  216170, posiadający NIP 948-20-40-243, REGON 670204531, nazywany dalej „Zamawiającym” , którego reprezentuje :</w:t>
      </w:r>
    </w:p>
    <w:p w14:paraId="2AF6533E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6E448D1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Mirosław </w:t>
      </w:r>
      <w:proofErr w:type="spellStart"/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Ślifirczyk</w:t>
      </w:r>
      <w:proofErr w:type="spellEnd"/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-        Dyrektor</w:t>
      </w:r>
    </w:p>
    <w:p w14:paraId="3ECA44DB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70C0519C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i </w:t>
      </w:r>
    </w:p>
    <w:p w14:paraId="1D07B586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(...) z siedzibą w (…) i adresem (...), wpisanym do CEIDG/wpisany do rejestru przedsiębiorców Krajowego Rejestru Sądowego przez Sąd Rejonowy (…) pod nr (…) kapitał zakładowy (…), posiadający NIP (...), REGON (...) zwanym dalej „Wykonawcą”,  którego reprezentuje :</w:t>
      </w:r>
    </w:p>
    <w:p w14:paraId="4BCBA63A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</w:t>
      </w:r>
    </w:p>
    <w:p w14:paraId="5EB4E306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…………………..              -             …………………………………</w:t>
      </w:r>
    </w:p>
    <w:p w14:paraId="5C7642DB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FEFB80E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 następującej treści:</w:t>
      </w:r>
    </w:p>
    <w:p w14:paraId="6A74CB86" w14:textId="77777777" w:rsidR="0031689C" w:rsidRDefault="0031689C" w:rsidP="0031689C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</w:p>
    <w:p w14:paraId="1F5F2915" w14:textId="712B1806" w:rsidR="0031689C" w:rsidRPr="00F77AE7" w:rsidRDefault="0031689C" w:rsidP="00F77AE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517F3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Niniejszą umowę zawarto dla zamówienia wyłączonego na mocy </w:t>
      </w:r>
      <w:r w:rsidRPr="00517F3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art. 2 ust. 1 pkt 1 ustawy z 11 września 2019 r. Prawo zamówień 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publicznych (Dz. U. z 202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6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r., poz. 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793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.) 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z </w:t>
      </w:r>
      <w:r w:rsidRPr="00517F3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zakresu przedmiotowego tej ustawy</w:t>
      </w:r>
      <w:r w:rsidRPr="002426E7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 zgodnie z Zarządzeniem nr 1/2026 r. z późniejszymi zmianami</w:t>
      </w:r>
      <w:r w:rsidRPr="00517F3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Dyrektora Zamawiającego - po ogłoszeniu zaproszenia do składania ofert i wyborze najkorzystniejszej oferty</w:t>
      </w:r>
      <w:r w:rsidR="00F77AE7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, </w:t>
      </w:r>
      <w:r w:rsidRPr="0087577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złożonej w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postępowaniu</w:t>
      </w:r>
      <w:r w:rsidRPr="0087577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na „Modernizację i przebudowę Budynku Centrum Specjalistycznej Opieki Ambulatoryjnej przy ul. Reja 30 w Radomiu – etap I dokumentacja” z wykorzystaniem dotacji przyznanej przez Urząd Marszałkowski Województwa Mazowieckiego na podstawie umowy nr W/UMWM-UU/UM/NW/1493/2026</w:t>
      </w:r>
    </w:p>
    <w:p w14:paraId="20B7DBDA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87A1023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C9F5AB" w14:textId="77777777" w:rsidR="0031689C" w:rsidRPr="0087577E" w:rsidRDefault="0031689C" w:rsidP="00316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1 Przedmiot Umowy</w:t>
      </w:r>
    </w:p>
    <w:p w14:paraId="17E26AA1" w14:textId="77777777" w:rsidR="0031689C" w:rsidRPr="0087577E" w:rsidRDefault="0031689C" w:rsidP="0031689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zamawia, a Wykonawca przyjmuje do wykonania doradztwo techniczne w zakresie weryfikacji dokumentacji projektowo-kosztorysowej sporządzonej przez ............................................................................... (zwana dalej „Dokumentacją”) i sporządzenie oceny jej zgodności z przepisami prawa, funkcjonującymi normami technicznymi i innymi regulacjami mającymi zastosowanie oraz wymaganiami Zamawiającego stanowiącymi załącznik nr 1 do Umowy, a także ocena </w:t>
      </w:r>
      <w:bookmarkStart w:id="0" w:name="_Hlk231376940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wydanych decyzji administracyjnych lub zaświadczeń o braku podstaw do zgłoszenia sprzeciwu</w:t>
      </w:r>
      <w:bookmarkEnd w:id="0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(dalej: „Ocena Dokumentacji”) dla zadania inwestycyjnego pn.: „</w:t>
      </w:r>
      <w:r w:rsidRPr="008757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Modernizacja i przebudowa Budynku Centrum Specjalistycznej Opieki Ambulatoryjnej przy ul. Reja 30 w Radomiu – etap I dokumentacja”.</w:t>
      </w:r>
    </w:p>
    <w:p w14:paraId="64215D3B" w14:textId="77777777" w:rsidR="0031689C" w:rsidRPr="0087577E" w:rsidRDefault="0031689C" w:rsidP="0031689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 xml:space="preserve">Ocena Dokumentacji obejmuje Dokumentację zadania pn.: </w:t>
      </w:r>
      <w:r w:rsidRPr="0087577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„Modernizacja i przebudowa Budynku Centrum Specjalistycznej Opieki Ambulatoryjnej przy ul. Reja 30 w Radomiu – etap I dokumentacja</w:t>
      </w: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” składającą się z następujących części: </w:t>
      </w:r>
    </w:p>
    <w:p w14:paraId="6F0289DB" w14:textId="77777777" w:rsidR="0031689C" w:rsidRPr="0087577E" w:rsidRDefault="0031689C" w:rsidP="0031689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- projekt zagospodarowania działki lub terenu,</w:t>
      </w:r>
    </w:p>
    <w:p w14:paraId="4F6F8633" w14:textId="77777777" w:rsidR="0031689C" w:rsidRPr="0087577E" w:rsidRDefault="0031689C" w:rsidP="0031689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- projekt architektoniczno-budowlany,  </w:t>
      </w:r>
    </w:p>
    <w:p w14:paraId="047C453F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projekt techniczny,</w:t>
      </w:r>
    </w:p>
    <w:p w14:paraId="2E7938E3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opracowany w zakresie i stopniu szczegółowości odpowiadającym projektowi wykonawczemu, który umożliwi realizację robót budowlanych oraz jednoznaczne opisze przedmiot zamówienia zgodnie z ustawą Prawo zamówień publicznych, bez konieczności sporządzania odrębnego projektu wykonawczego, </w:t>
      </w:r>
    </w:p>
    <w:p w14:paraId="7B881C60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kosztorysy inwestorskie i przedmiary robót, </w:t>
      </w:r>
    </w:p>
    <w:p w14:paraId="2FB58CC1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przedmiarów robót,</w:t>
      </w:r>
    </w:p>
    <w:p w14:paraId="62E5A7F2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Specyfikacja Techniczna Wykonania i Odbioru Robót (</w:t>
      </w:r>
      <w:proofErr w:type="spellStart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STWiOR</w:t>
      </w:r>
      <w:proofErr w:type="spellEnd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1F68D4F8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planu BIOZ, </w:t>
      </w:r>
    </w:p>
    <w:p w14:paraId="13BEF0B5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załączone do projektu Dokumentacji uzgodnienia, decyzje i pozwolenia oraz inne załączniki,</w:t>
      </w:r>
    </w:p>
    <w:p w14:paraId="1F251597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bookmarkStart w:id="1" w:name="_Hlk231377075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wydane na podstawie Dokumentacji decyzje administracyjne lub zaświadczenia o braku podstaw do zgłoszenia sprzeciwu uprawniające do rozpoczęcia robót budowlanych</w:t>
      </w:r>
      <w:bookmarkEnd w:id="1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CBA006B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1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AEFC69" w14:textId="77777777" w:rsidR="0031689C" w:rsidRPr="0087577E" w:rsidRDefault="0031689C" w:rsidP="00316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2 Termin realizacji</w:t>
      </w:r>
    </w:p>
    <w:p w14:paraId="72162594" w14:textId="77777777" w:rsidR="0031689C" w:rsidRPr="0087577E" w:rsidRDefault="0031689C" w:rsidP="0031689C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Terminy sporządzenia poszczególnych części Oceny Dokumentacji są uzależnione od terminów złożenia Dokumentacji przez Wykonawcę. Wykonawca: </w:t>
      </w:r>
    </w:p>
    <w:p w14:paraId="56AC8C03" w14:textId="77777777" w:rsidR="0031689C" w:rsidRPr="0087577E" w:rsidRDefault="0031689C" w:rsidP="0031689C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sporządza Ocenę Techniczną Wstępną dla projektu Dokumentacji w terminie do 7 dni od daty  przekazania mu jej przez Zamawiającego (przewidywana data przekazania projektu przez wykonawcę Dokumentacji  to 14.08.2026 r.);</w:t>
      </w:r>
    </w:p>
    <w:p w14:paraId="348422A3" w14:textId="77777777" w:rsidR="0031689C" w:rsidRPr="0087577E" w:rsidRDefault="0031689C" w:rsidP="0031689C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dokonuje ostatecznego sprawdzenia Dokumentacji i sporządzania Oceny Dokumentacji po złożeniu przez wykonawcę ostatecznej wersji Dokumentacji i przedstawieniu wydanych na podstawie Dokumentacji decyzji administracyjnych lub zaświadczeń o braku podstaw do zgłoszenia sprzeciwu uprawniających do rozpoczęcia robót budowlanych, w terminie do 7 dni roboczych od przekazania przez Zamawiającego niezwłocznie po przekazaniu przez wykonawcę Dokumentacji (przewidywana data 30.10.2026 r.); Opracowanie przygotowane po tym etapie stanowi przedmiot odbioru końcowego.</w:t>
      </w:r>
    </w:p>
    <w:p w14:paraId="4C318EFF" w14:textId="77777777" w:rsidR="0031689C" w:rsidRPr="0087577E" w:rsidRDefault="0031689C" w:rsidP="0031689C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przypadku przekroczenia przez wykonawcę Dokumentacji dat przewidywanych wskazanych powyżej terminy badania i sporządzenia Oceny Dokumentacji nie ulegają zmianie, z zastrzeżeniem, że termin realizacji wynikający z ust. 1 nie przekracza 6 miesięcy od dnia podpisania. </w:t>
      </w:r>
    </w:p>
    <w:p w14:paraId="2447A6ED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</w:p>
    <w:p w14:paraId="6BDBA737" w14:textId="77777777" w:rsidR="0031689C" w:rsidRPr="0087577E" w:rsidRDefault="0031689C" w:rsidP="0031689C">
      <w:pPr>
        <w:keepNext/>
        <w:spacing w:before="120" w:after="0" w:line="240" w:lineRule="auto"/>
        <w:jc w:val="center"/>
        <w:outlineLvl w:val="0"/>
        <w:rPr>
          <w:rFonts w:ascii="Cambria" w:eastAsia="Times New Roman" w:hAnsi="Cambria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3 Prawa i obowiązki Wykonawcy</w:t>
      </w:r>
    </w:p>
    <w:p w14:paraId="64AAD001" w14:textId="77777777" w:rsidR="0031689C" w:rsidRPr="0087577E" w:rsidRDefault="0031689C" w:rsidP="0031689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zobowiązany jest w ramach Umowy w szczególności do: </w:t>
      </w:r>
    </w:p>
    <w:p w14:paraId="07FAAD47" w14:textId="77777777" w:rsidR="0031689C" w:rsidRPr="0087577E" w:rsidRDefault="0031689C" w:rsidP="0031689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udziału w spotkaniach organizowanych z udziałem Wykonawcy i Zamawiającego w okresie przygotowania Oceny Dokumentacji; </w:t>
      </w:r>
    </w:p>
    <w:p w14:paraId="36D63A63" w14:textId="77777777" w:rsidR="0031689C" w:rsidRPr="0087577E" w:rsidRDefault="0031689C" w:rsidP="0031689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sprawdzenia Dokumentacji w zakresie: </w:t>
      </w:r>
    </w:p>
    <w:p w14:paraId="538AA747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zgodności z warunkami decyzji administracyjnych, które zostały wydane bądź powinny zostać wydane w procesie przygotowywania przedmiotowej inwestycji, </w:t>
      </w:r>
    </w:p>
    <w:p w14:paraId="09403B4B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zgodności z zasadami wiedzy technicznej i budowlanej, obowiązującymi przepisami w zakresie realizacji i eksploatacji obiektów budowlanych, przepisami ppoż., bhp, sanitarnymi, normami technicznymi i innymi regulacjami mającymi tutaj zastosowanie, </w:t>
      </w:r>
    </w:p>
    <w:p w14:paraId="002F6053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części rysunkowej, a w szczególności poprawności koordynacji branżowej, opisów materiałowych, poprawności wymiarowania itp.; </w:t>
      </w:r>
    </w:p>
    <w:p w14:paraId="348F0CD8" w14:textId="77777777" w:rsidR="0031689C" w:rsidRPr="0087577E" w:rsidRDefault="0031689C" w:rsidP="0031689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sprawdzenia kosztorysów inwestorskich i przedmiarów pod kątem m.in.: </w:t>
      </w:r>
    </w:p>
    <w:p w14:paraId="6EEC9941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poprawności przyjętych pozycji katalogowych, </w:t>
      </w:r>
    </w:p>
    <w:p w14:paraId="05C0323A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ilości przyjętych jednostek przedmiarowych oraz poprawności wykonania przedmiaru robót pod względem zgodności z projektem, </w:t>
      </w:r>
    </w:p>
    <w:p w14:paraId="395385DB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kompletności opracowania, </w:t>
      </w:r>
    </w:p>
    <w:p w14:paraId="5442F188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poprawności obliczeń rachunkowych w kosztorysach. </w:t>
      </w:r>
    </w:p>
    <w:p w14:paraId="2738D97B" w14:textId="77777777" w:rsidR="0031689C" w:rsidRPr="0087577E" w:rsidRDefault="0031689C" w:rsidP="0031689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sprawdzenia specyfikacji technicznej wykonania i odbioru robót budowlanych, a w szczególności: </w:t>
      </w:r>
    </w:p>
    <w:p w14:paraId="4AFC0CD0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kompletności opracowania oraz uwzględnienia wszystkich materiałów i technologii opisanych w projekcie, </w:t>
      </w:r>
    </w:p>
    <w:p w14:paraId="42846C31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spełnienia wymogów rozporządzenia w sprawie szczegółowego zakresu i formy dokumentacji projektowej, specyfikacji technicznych wykonania i odbioru robót budowlanych;</w:t>
      </w:r>
    </w:p>
    <w:p w14:paraId="6D376B77" w14:textId="77777777" w:rsidR="0031689C" w:rsidRPr="0087577E" w:rsidRDefault="0031689C" w:rsidP="0031689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podsumowania wykonanych prac sprawdzających oraz wniosków z nich wynikających w formie opracowania obejmującego w szczególności: </w:t>
      </w:r>
    </w:p>
    <w:p w14:paraId="0222A201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ocenę poprawności sporządzonej Dokumentacji, </w:t>
      </w:r>
    </w:p>
    <w:p w14:paraId="05ADB7E4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wskazanie ewentualnych zagrożeń, jakie mogą powstać przy realizacji projektu i sposobów ich eliminacji lub minimalizacji, </w:t>
      </w:r>
    </w:p>
    <w:p w14:paraId="747449CB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informacje, o możliwości i sposobach przeprowadzenia postępowania publiczne o zamówienie robót budowlanych (weryfikacja otrzymanej Dokumentacji pod kątem ustawy Prawo zamówień publicznych),</w:t>
      </w:r>
    </w:p>
    <w:p w14:paraId="2C3FE8C6" w14:textId="77777777" w:rsidR="0031689C" w:rsidRPr="0087577E" w:rsidRDefault="0031689C" w:rsidP="0031689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inne uwagi i konkluzje mające </w:t>
      </w:r>
      <w:proofErr w:type="spellStart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znaczeni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ył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dzień 06.05.</w:t>
      </w: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 dla projektu. </w:t>
      </w:r>
    </w:p>
    <w:p w14:paraId="2AD1BE2F" w14:textId="77777777" w:rsidR="0031689C" w:rsidRPr="0087577E" w:rsidRDefault="0031689C" w:rsidP="0031689C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przedstawi Ocenę Techniczną Wstępną w formie elektronicznej w formacie „.pdf” celem przekazania przez Zamawiającego wykonawcy Dokumentacji.</w:t>
      </w:r>
    </w:p>
    <w:p w14:paraId="4B79EB23" w14:textId="77777777" w:rsidR="0031689C" w:rsidRPr="0087577E" w:rsidRDefault="0031689C" w:rsidP="0031689C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przedstawi Ocenę Dokumentacji w formie opracowania w 4 egz. + na płycie CD w formacie „.pdf” ze spisem treści.</w:t>
      </w:r>
    </w:p>
    <w:p w14:paraId="1F3E844B" w14:textId="77777777" w:rsidR="0031689C" w:rsidRPr="0087577E" w:rsidRDefault="0031689C" w:rsidP="0031689C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na bieżąco będzie przekazywał Zamawiającemu i wykonawcy Dokumentacji swoje uwagi dotyczące Dokumentacji niezwłocznie po stwierdzeniu jej wad, mając na uwadze czas potrzebny wykonawcy Dokumentacji na dokonanie poprawek w treści Dokumentacji oraz końcowy termin oddania Dokumentacji z ostatecznymi dokumentami administracyjnymi.</w:t>
      </w:r>
    </w:p>
    <w:p w14:paraId="3C65FE46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D892C8" w14:textId="77777777" w:rsidR="0031689C" w:rsidRPr="0087577E" w:rsidRDefault="0031689C" w:rsidP="00316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4 Zobowiązania Zamawiającego</w:t>
      </w:r>
    </w:p>
    <w:p w14:paraId="2283C3D9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zobowiązuje się dostarczyć Wykonawcy</w:t>
      </w:r>
      <w:r w:rsidRPr="008757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niezwłocznie po przekazaniu przez wykonawcę Dokumentacji</w:t>
      </w: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projekt zagospodarowania działki lub terenu, projekt architektoniczno-budowlany, projekt techniczny, projekt wykonawczy, specyfikacje techniczne wykonania i odbioru robót, przedmiary i kosztorysy inwestorskie oraz inne niezbędne opracowania stanowiące Dokumentację, które Zamawiający otrzymał od wykonawcy Dokumentacji.</w:t>
      </w:r>
    </w:p>
    <w:p w14:paraId="33FD105C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E695990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9DAF5E" w14:textId="77777777" w:rsidR="0031689C" w:rsidRPr="0087577E" w:rsidRDefault="0031689C" w:rsidP="00316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5 Wynagrodzenie</w:t>
      </w:r>
    </w:p>
    <w:p w14:paraId="0E5DA2FC" w14:textId="77777777" w:rsidR="0031689C" w:rsidRPr="0087577E" w:rsidRDefault="0031689C" w:rsidP="0031689C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sporządzenie Oceny Dokumentacji, o której mowa w § 1 strony ustalają wynagrodzenie ryczałtowe Wykonawcy w łącznej wysokości: </w:t>
      </w: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</w:t>
      </w: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(słownie: …………………) brutto, zawierającej podatek VAT …… %.</w:t>
      </w:r>
    </w:p>
    <w:p w14:paraId="39425E83" w14:textId="77777777" w:rsidR="0031689C" w:rsidRPr="0087577E" w:rsidRDefault="0031689C" w:rsidP="0031689C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Wynagrodzenie Wykonawcy jest płatne w terminie 30 dni od daty wystawienia faktury przez Wykonawcę na podstawie podpisanego protokołu odbioru Oceny Dokumentacji. </w:t>
      </w: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Płatność nastąpi przelewem z konta Zamawiającego na konto Wykonawcy nr …………………….</w:t>
      </w:r>
    </w:p>
    <w:p w14:paraId="42308D93" w14:textId="77777777" w:rsidR="0031689C" w:rsidRPr="0087577E" w:rsidRDefault="0031689C" w:rsidP="0031689C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Faktury Wykonawca dostarcza Zamawiającemu za pośrednictwem Krajowego Systemu e-Faktur (</w:t>
      </w:r>
      <w:proofErr w:type="spellStart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KSeF</w:t>
      </w:r>
      <w:proofErr w:type="spellEnd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), a jeżeli przepisy do tego go nie zobowiązują, to może także elektronicznie na adres e-mail: szpital@szpitalpsychiatryczny.radom.pl lub za pośrednictwem platformy </w:t>
      </w:r>
      <w:proofErr w:type="spellStart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ePUAP</w:t>
      </w:r>
      <w:proofErr w:type="spellEnd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Zamawiającego: /</w:t>
      </w:r>
      <w:proofErr w:type="spellStart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SWPZZPOZRadom</w:t>
      </w:r>
      <w:proofErr w:type="spellEnd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SkrytkaESP</w:t>
      </w:r>
      <w:proofErr w:type="spellEnd"/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za pośrednictwem Platformy Elektronicznego Fakturowania (PEF) lub w postaci papierowej przesyłką poleconą przez operatora pocztowego lub osobiście na adres Zamawiającego.</w:t>
      </w:r>
    </w:p>
    <w:p w14:paraId="5BB40CE7" w14:textId="77777777" w:rsidR="0031689C" w:rsidRPr="0087577E" w:rsidRDefault="0031689C" w:rsidP="0031689C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 obejmuje wszystkie koszty i opłaty, jakie powstaną w związku z wykonaniem Umowy, które Wykonawca ewentualnie poniesie w związku z zakresem ustalonym w Umowie jak dojazdy, delegacje czy inne opłaty niewymienione, a które mogą wystąpić przy realizacji przedmiotu Umowy.</w:t>
      </w:r>
    </w:p>
    <w:p w14:paraId="255FE538" w14:textId="77777777" w:rsidR="0031689C" w:rsidRPr="0087577E" w:rsidRDefault="0031689C" w:rsidP="0031689C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Podstawą wystawienia faktury jest podpisanie przez osoby upoważnione Protokołu końcowego odbioru Oceny Dokumentacji, zaakceptowanego bez zastrzeżeń, potwierdzającego wykonanie przez Wykonawca zakresów poszczególnych etapów prac.</w:t>
      </w:r>
    </w:p>
    <w:p w14:paraId="6AE94D03" w14:textId="77777777" w:rsidR="0031689C" w:rsidRPr="0087577E" w:rsidRDefault="0031689C" w:rsidP="0031689C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 dzień zapłaty wynagrodzenia Strony ustalają dzień obciążenia rachunku bankowego Zamawiającego.</w:t>
      </w:r>
    </w:p>
    <w:p w14:paraId="133C6AB9" w14:textId="77777777" w:rsidR="0031689C" w:rsidRPr="0087577E" w:rsidRDefault="0031689C" w:rsidP="0031689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D6EDC9" w14:textId="77777777" w:rsidR="0031689C" w:rsidRPr="0087577E" w:rsidRDefault="0031689C" w:rsidP="00316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6 Kontakt</w:t>
      </w:r>
    </w:p>
    <w:p w14:paraId="436D02CC" w14:textId="77777777" w:rsidR="0031689C" w:rsidRPr="0087577E" w:rsidRDefault="0031689C" w:rsidP="0031689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Osobą odpowiedzialną za realizację Umowy ze strony Zamawiającego są:</w:t>
      </w:r>
    </w:p>
    <w:p w14:paraId="48113097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Paweł Witczak, tel.: 502 815 371, e-mail: </w:t>
      </w:r>
      <w:hyperlink r:id="rId5" w:history="1">
        <w:r w:rsidRPr="0087577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pawel.witczak@szpitalpsychiatryczny.radom.pl</w:t>
        </w:r>
      </w:hyperlink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</w:t>
      </w:r>
    </w:p>
    <w:p w14:paraId="5681DA95" w14:textId="77777777" w:rsidR="0031689C" w:rsidRPr="0087577E" w:rsidRDefault="0031689C" w:rsidP="0031689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Osobą odpowiedzialną za realizację Umowy ze strony Wykonawcy jest:</w:t>
      </w:r>
    </w:p>
    <w:p w14:paraId="4EAB7C24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………………………….., tel.: ……………………., e-mail: ……………………..</w:t>
      </w:r>
    </w:p>
    <w:p w14:paraId="23C64E24" w14:textId="77777777" w:rsidR="0031689C" w:rsidRPr="0087577E" w:rsidRDefault="0031689C" w:rsidP="0031689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ze Stron oświadcza, że reprezentujące ją osoby są umocowane przez drugą Stronę jedynie do dokonywania czynności faktycznych związanych z realizacją przedmiotu Umowy. Osoby wymienione w ust. 1 i 2 nie są upoważnione do dokonywania czynności, które mogłyby powodować zmiany w Umowie.</w:t>
      </w:r>
    </w:p>
    <w:p w14:paraId="09B0857C" w14:textId="77777777" w:rsidR="0031689C" w:rsidRPr="0087577E" w:rsidRDefault="0031689C" w:rsidP="0031689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ze Stron może dokonać zmiany osób wskazanych w ust. 1 i 2, informując o tym pisemnie drugą stronę, z co najmniej 3-dniowym wyprzedzeniem. Zmiana taka nie wymaga aneksu do Umowy.</w:t>
      </w:r>
    </w:p>
    <w:p w14:paraId="53FDA7AF" w14:textId="77777777" w:rsidR="0031689C" w:rsidRPr="0087577E" w:rsidRDefault="0031689C" w:rsidP="003168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16C2E9" w14:textId="77777777" w:rsidR="0031689C" w:rsidRPr="0087577E" w:rsidRDefault="0031689C" w:rsidP="00316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7 Odbiory prac</w:t>
      </w:r>
    </w:p>
    <w:p w14:paraId="1540326C" w14:textId="77777777" w:rsidR="0031689C" w:rsidRPr="0087577E" w:rsidRDefault="0031689C" w:rsidP="0031689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dokona odbioru Oceny Dokumentacji w terminach określonych w § 2 ust. 1. Z czynności odbioru zostanie spisany protokół zdawczo-odbiorczy.</w:t>
      </w:r>
    </w:p>
    <w:p w14:paraId="5ADB218A" w14:textId="77777777" w:rsidR="0031689C" w:rsidRPr="0087577E" w:rsidRDefault="0031689C" w:rsidP="0031689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Podpisanie protokołu odbioru nie wyłącza odpowiedzialności Wykonawcy z tytułu nienależytego wykonania Umowy.</w:t>
      </w:r>
    </w:p>
    <w:p w14:paraId="23A28FD7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74E361" w14:textId="77777777" w:rsidR="0031689C" w:rsidRPr="0087577E" w:rsidRDefault="0031689C" w:rsidP="00316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 Kwalifikacje</w:t>
      </w:r>
    </w:p>
    <w:p w14:paraId="5543C386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Wykonawca oświadcza, że posiada odpowiednie kwalifikacje i wymagane prawem uprawnienia</w:t>
      </w:r>
    </w:p>
    <w:p w14:paraId="23B0C9DE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niezbędne do wykonania umowy lub zapewni wykonanie Umowy przez takie osoby.</w:t>
      </w:r>
    </w:p>
    <w:p w14:paraId="503D097D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Wykonawca oświadcza, że w zakresie działalności regulowanej niniejszą Umowę wykonywać</w:t>
      </w:r>
    </w:p>
    <w:p w14:paraId="50A1D0F5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będzie:</w:t>
      </w:r>
    </w:p>
    <w:p w14:paraId="6ADA2AF5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………………………… - posiadający uprawnienia projektanta w specjalności architektonicznej</w:t>
      </w:r>
    </w:p>
    <w:p w14:paraId="4EAEDEAE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potwierdzone wpisem na listę prowadzoną przez ………….. Izbę Architektów RP pod numerem …………………. ;</w:t>
      </w:r>
    </w:p>
    <w:p w14:paraId="25A1A5C9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…………………………- posiadający uprawnienia budowlane do projektowania w specjalności</w:t>
      </w:r>
    </w:p>
    <w:p w14:paraId="4561CB10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konstrukcyjno-budowlanej bez ograniczeń potwierdzone wpisem na listę prowadzoną przez ……………………. Izbę Inżynierów Budownictwa pod numerem ………………….;</w:t>
      </w:r>
    </w:p>
    <w:p w14:paraId="53B803BF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……………………. - posiadający uprawnienia do projektowania w specjalności instalacyjnej w</w:t>
      </w:r>
    </w:p>
    <w:p w14:paraId="5574958B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zakresie sieci, instalacji i urządzeń cieplnych, wentylacyjnych, gazowych, wodociągowych i kanalizacyjnych bez ograniczeń potwierdzone wpisem na listę prowadzoną przez …………….. Okręgowa Izbę Inżynierów Budownictwa pod numerem ……………………..,</w:t>
      </w:r>
    </w:p>
    <w:p w14:paraId="7499E98F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Zmiana osoby wskazanej powyżej może nastąpić, jeżeli do konieczności zmiany dojdzie w toku</w:t>
      </w:r>
    </w:p>
    <w:p w14:paraId="4FA1FAA6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wykonywania Umowy, o której wykonawca zawiadomi Zamawiającego w formie pisemnej, a osoba</w:t>
      </w:r>
    </w:p>
    <w:p w14:paraId="14199B22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wskazana będzie posiadać takie same uprawnienia, co osoba zastępowana.</w:t>
      </w:r>
    </w:p>
    <w:p w14:paraId="35611F40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F8A10E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4788E1" w14:textId="77777777" w:rsidR="0031689C" w:rsidRPr="0087577E" w:rsidRDefault="0031689C" w:rsidP="00316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§ 9 Odpowiedzialność </w:t>
      </w:r>
    </w:p>
    <w:p w14:paraId="0D5ADDB5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Odpowiedzialność Wykonawcy za wykonany przedmiot Umowy wygasa wraz z odpowiedzialnością wykonawcy robót wykonanych na podstawie Dokumentacji, dla której została opracowana.</w:t>
      </w:r>
    </w:p>
    <w:p w14:paraId="71F8248C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9EFDC1" w14:textId="77777777" w:rsidR="0031689C" w:rsidRPr="0087577E" w:rsidRDefault="0031689C" w:rsidP="00316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10 Kary umowne</w:t>
      </w:r>
    </w:p>
    <w:p w14:paraId="0979A85D" w14:textId="77777777" w:rsidR="0031689C" w:rsidRPr="0087577E" w:rsidRDefault="0031689C" w:rsidP="0031689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zwłoki z niedotrzymania terminów realizacji Umowy, o których mowa w § 2 ust. 1</w:t>
      </w:r>
      <w:r w:rsidRPr="0087577E" w:rsidDel="00E23E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Zamawiający ma prawo do naliczenia kary umownej w wysokości 1% wynagrodzenia brutto określonego w § 5 ust. 1 za każdy dzień zwłoki.</w:t>
      </w:r>
    </w:p>
    <w:p w14:paraId="1B3CA3B2" w14:textId="77777777" w:rsidR="0031689C" w:rsidRPr="0087577E" w:rsidRDefault="0031689C" w:rsidP="0031689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Jeżeli zwłoka, o której mowa w ust. 1 przekroczy 14 dni, Zamawiający ma prawo odstąpić od zawartej Umowy. </w:t>
      </w:r>
    </w:p>
    <w:p w14:paraId="0060A814" w14:textId="77777777" w:rsidR="0031689C" w:rsidRPr="0087577E" w:rsidRDefault="0031689C" w:rsidP="0031689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odstąpienia od Umowy przez Zamawiającego, z przyczyn za które odpowiedzialność ponosi Wykonawca, Wykonawca zapłaci karę umowną w wysokości 10% wynagrodzenia brutto, określonego w § 5 ust. 1 niniejszej Umowy.</w:t>
      </w:r>
    </w:p>
    <w:p w14:paraId="171CB486" w14:textId="77777777" w:rsidR="0031689C" w:rsidRPr="0087577E" w:rsidRDefault="0031689C" w:rsidP="0031689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Przewidziane w tym paragrafie kary umowne nie wyłączają możliwości dochodzenia przez Zamawiającego odszkodowania, przewyższającego wysokość kar umownych na zasadach ogólnych, do wysokości rzeczywiście poniesionej szkody.</w:t>
      </w:r>
    </w:p>
    <w:p w14:paraId="4346476E" w14:textId="77777777" w:rsidR="0031689C" w:rsidRPr="0087577E" w:rsidRDefault="0031689C" w:rsidP="0031689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wyraża zgodę na dokonanie przez Zamawiającego potrącenia naliczonych przez Zamawiającego kar umownych z należności wynikających z faktur VAT wystawionych przez Wykonawcę.</w:t>
      </w:r>
    </w:p>
    <w:p w14:paraId="7A2F2B7E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A47FB3" w14:textId="77777777" w:rsidR="0031689C" w:rsidRPr="0087577E" w:rsidRDefault="0031689C" w:rsidP="00316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11 Odstąpienie od Umowy</w:t>
      </w:r>
    </w:p>
    <w:p w14:paraId="07C3EAD8" w14:textId="77777777" w:rsidR="0031689C" w:rsidRPr="0087577E" w:rsidRDefault="0031689C" w:rsidP="0031689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>Zamawiający może odstąpić od umowy w przypadkach przewidzianych przepisami Kodeksu cywilnego. Zamawiający w terminie 30 dni od wykrycia istotnego naruszenia Umowy może ponadto odstąpić od Umowy ze skutkiem natychmiastowym, bez wyznaczania dodatkowego terminu, jeżeli Wykonawca narusza w sposób istotny jej postanowienia.</w:t>
      </w:r>
    </w:p>
    <w:p w14:paraId="02151AD8" w14:textId="77777777" w:rsidR="0031689C" w:rsidRPr="0087577E" w:rsidRDefault="0031689C" w:rsidP="0031689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 xml:space="preserve">Do naruszeń istotnych postanowień umowy, zalicza się w szczególności następujące przypadki: </w:t>
      </w:r>
    </w:p>
    <w:p w14:paraId="7EB370AF" w14:textId="77777777" w:rsidR="0031689C" w:rsidRPr="0087577E" w:rsidRDefault="0031689C" w:rsidP="0031689C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851" w:hanging="426"/>
        <w:jc w:val="both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 xml:space="preserve">opóźnienie się Wykonawcy z wykonaniem przedmiotu umowy powyżej </w:t>
      </w:r>
      <w:r w:rsidRPr="0087577E">
        <w:rPr>
          <w:rFonts w:ascii="Times New Roman" w:eastAsia="SimSun" w:hAnsi="Times New Roman" w:cs="Times New Roman"/>
          <w:bCs/>
          <w:kern w:val="3"/>
          <w:sz w:val="24"/>
          <w:szCs w:val="20"/>
          <w:lang w:eastAsia="pl-PL"/>
          <w14:ligatures w14:val="none"/>
        </w:rPr>
        <w:t>15</w:t>
      </w:r>
      <w:r w:rsidRPr="0087577E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 xml:space="preserve"> dni w stosunku do terminu, o którym mowa w § 2 ust. 1 pkt 1) lub 2);</w:t>
      </w:r>
    </w:p>
    <w:p w14:paraId="44F6EDD3" w14:textId="77777777" w:rsidR="0031689C" w:rsidRPr="0087577E" w:rsidRDefault="0031689C" w:rsidP="0031689C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851" w:hanging="426"/>
        <w:jc w:val="both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>Wykonawca mimo wezwania do usunięcia naruszeń wykonywania Umowy niezgodnie z przepisami prawa nie zaniechał tych naruszeń.</w:t>
      </w:r>
    </w:p>
    <w:p w14:paraId="500E98FC" w14:textId="77777777" w:rsidR="0031689C" w:rsidRPr="0087577E" w:rsidRDefault="0031689C" w:rsidP="0031689C">
      <w:pPr>
        <w:widowControl w:val="0"/>
        <w:suppressAutoHyphens/>
        <w:autoSpaceDN w:val="0"/>
        <w:spacing w:after="0" w:line="240" w:lineRule="auto"/>
        <w:ind w:left="851"/>
        <w:jc w:val="both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</w:p>
    <w:p w14:paraId="5B0FD383" w14:textId="77777777" w:rsidR="0031689C" w:rsidRPr="0087577E" w:rsidRDefault="0031689C" w:rsidP="00316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lastRenderedPageBreak/>
        <w:t>§ 12 Zmiana Umowy</w:t>
      </w:r>
    </w:p>
    <w:p w14:paraId="09322BE0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Strony dopuszczają możliwość zmiany terminu zakończenia Umowy w okolicznościach niezależnych od Stron Umowy, a wynikających z:</w:t>
      </w:r>
    </w:p>
    <w:p w14:paraId="64C9D756" w14:textId="77777777" w:rsidR="0031689C" w:rsidRPr="0087577E" w:rsidRDefault="0031689C" w:rsidP="0031689C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opóźnienia w wydaniu decyzji administracyjnych związanych z uzyskaniem pozwolenia na budowę oraz innych decyzji administracyjnych, uzgodnień, pozwoleń, opinii czy zaświadczeń związanych z przedmiotem Umowy;</w:t>
      </w:r>
    </w:p>
    <w:p w14:paraId="2E56E977" w14:textId="77777777" w:rsidR="0031689C" w:rsidRPr="0087577E" w:rsidRDefault="0031689C" w:rsidP="0031689C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innych okoliczności, za które Wykonawca nie ponosi odpowiedzialności i udowodni, że dochował należytej staranności, aby termin realizacji Umowy został dochowany;</w:t>
      </w:r>
    </w:p>
    <w:p w14:paraId="5747514C" w14:textId="77777777" w:rsidR="0031689C" w:rsidRPr="0087577E" w:rsidRDefault="0031689C" w:rsidP="0031689C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wstrzymania prac projektowych przez Zamawiającego;</w:t>
      </w:r>
    </w:p>
    <w:p w14:paraId="6606ACFE" w14:textId="77777777" w:rsidR="0031689C" w:rsidRPr="0087577E" w:rsidRDefault="0031689C" w:rsidP="0031689C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wprowadzenia przez Zamawiającego zmian do opracowywanej Dokumentacji w trakcie realizacji.</w:t>
      </w:r>
    </w:p>
    <w:p w14:paraId="29278B0E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0E5872" w14:textId="77777777" w:rsidR="0031689C" w:rsidRPr="0087577E" w:rsidRDefault="0031689C" w:rsidP="00316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§ 13 Postanowienia końcowe</w:t>
      </w:r>
    </w:p>
    <w:p w14:paraId="5A640EBD" w14:textId="77777777" w:rsidR="0031689C" w:rsidRPr="0087577E" w:rsidRDefault="0031689C" w:rsidP="0031689C">
      <w:pPr>
        <w:numPr>
          <w:ilvl w:val="3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sprawach, które nie są uregulowane Umową zastosowanie mają przepisy Prawa zamówień publicznych oraz Kodeksu Cywilnego.</w:t>
      </w:r>
    </w:p>
    <w:p w14:paraId="4B965648" w14:textId="77777777" w:rsidR="0031689C" w:rsidRPr="0087577E" w:rsidRDefault="0031689C" w:rsidP="0031689C">
      <w:pPr>
        <w:numPr>
          <w:ilvl w:val="3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spornych wynikłych na tle realizacji Umowy, a nierozwiązanych na drodze polubownej w terminie 14 dni od dnia zaistnienia sporu, rozstrzygać będą sądy powszechne właściwe dla siedziby Zamawiającego.</w:t>
      </w:r>
    </w:p>
    <w:p w14:paraId="6178D807" w14:textId="77777777" w:rsidR="0031689C" w:rsidRPr="0087577E" w:rsidRDefault="0031689C" w:rsidP="0031689C">
      <w:pPr>
        <w:numPr>
          <w:ilvl w:val="3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dzień zaistnienia sporu uznaje się dzień skierowania pisemnego żądania zadośćuczynienia roszczeniu jednej Strony przez drugą Stronę.</w:t>
      </w:r>
    </w:p>
    <w:p w14:paraId="74047682" w14:textId="77777777" w:rsidR="0031689C" w:rsidRPr="0087577E" w:rsidRDefault="0031689C" w:rsidP="0031689C">
      <w:pPr>
        <w:numPr>
          <w:ilvl w:val="3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postanowień Umowy wymagają formy pisemnej pod rygorem nieważności, chyba, że Umowa stanowi inaczej.</w:t>
      </w:r>
    </w:p>
    <w:p w14:paraId="6A433DA1" w14:textId="77777777" w:rsidR="0031689C" w:rsidRPr="0087577E" w:rsidRDefault="0031689C" w:rsidP="0031689C">
      <w:pPr>
        <w:numPr>
          <w:ilvl w:val="3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Umowa została sporządzona w dwóch jednobrzmiących egzemplarzach, po jednej dla każdej ze Stron. Integralnymi załącznikami do niniejszej Umowy są:</w:t>
      </w:r>
    </w:p>
    <w:p w14:paraId="30A0329D" w14:textId="77777777" w:rsidR="0031689C" w:rsidRPr="0087577E" w:rsidRDefault="0031689C" w:rsidP="003168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przedmiotu zamówienia dla wykonawcy Dokumentacji</w:t>
      </w:r>
    </w:p>
    <w:p w14:paraId="0CC284CF" w14:textId="77777777" w:rsidR="0031689C" w:rsidRPr="0087577E" w:rsidRDefault="0031689C" w:rsidP="003168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Wzór protokołu odbioru </w:t>
      </w:r>
    </w:p>
    <w:p w14:paraId="1D6DAF86" w14:textId="77777777" w:rsidR="0031689C" w:rsidRPr="0087577E" w:rsidRDefault="0031689C" w:rsidP="003168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14:ligatures w14:val="none"/>
        </w:rPr>
      </w:pPr>
    </w:p>
    <w:p w14:paraId="13F3759C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F3918C" w14:textId="77777777" w:rsidR="0031689C" w:rsidRPr="0087577E" w:rsidRDefault="0031689C" w:rsidP="0031689C">
      <w:pPr>
        <w:spacing w:after="0" w:line="240" w:lineRule="auto"/>
        <w:ind w:left="708" w:firstLine="7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ZAMAWIAJĄCY                                               </w:t>
      </w: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8757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WYKONAWCA</w:t>
      </w:r>
    </w:p>
    <w:p w14:paraId="0423AAB0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757DB1B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07D8B5A" w14:textId="77777777" w:rsidR="0031689C" w:rsidRPr="0087577E" w:rsidRDefault="0031689C" w:rsidP="003168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</w:t>
      </w: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……………………………………..</w:t>
      </w:r>
    </w:p>
    <w:p w14:paraId="5B57CECA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A50614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E72048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CE3D08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080B57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A7BB42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C7B039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C052BF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3353A2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1C5D6B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38BD77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C97824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12C4DC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170636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561ABD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4C8553" w14:textId="77777777" w:rsidR="0031689C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A391A0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16841D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D70FF8" w14:textId="77777777" w:rsidR="0031689C" w:rsidRPr="0087577E" w:rsidRDefault="0031689C" w:rsidP="003168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Załącznik nr 1 do umowy</w:t>
      </w:r>
    </w:p>
    <w:p w14:paraId="138C8938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78E0F2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5A4ED9" w14:textId="77777777" w:rsidR="0031689C" w:rsidRPr="0087577E" w:rsidRDefault="0031689C" w:rsidP="003168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Opis przedmiotu zamówienia</w:t>
      </w: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:</w:t>
      </w:r>
    </w:p>
    <w:p w14:paraId="548FB7BE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Doradztwo techniczne w zakresie weryfikacji wielobranżowej dokumentacji projektowo-kosztorysowej dla zadania inwestycyjnego pn.: </w:t>
      </w:r>
      <w:r w:rsidRPr="0087577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„Modernizacja i przebudowa Budynku Centrum Specjalistycznej Opieki Ambulatoryjnej przy ul. Reja 30 w Radomiu – etap I dokumentacja”</w:t>
      </w:r>
    </w:p>
    <w:p w14:paraId="2888D6DB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4A75971" w14:textId="77777777" w:rsidR="0031689C" w:rsidRPr="0087577E" w:rsidRDefault="0031689C" w:rsidP="00316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I. Podstawowe wytyczne dotyczące realizacji zadania:</w:t>
      </w:r>
    </w:p>
    <w:p w14:paraId="431EFB46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1. Ocenę dokumentacji należy sporządzić zgodnie z wszelkimi przepisami i normami zawartymi w obowiązujących przepisach prawa.</w:t>
      </w:r>
    </w:p>
    <w:p w14:paraId="169A8140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05D3F67" w14:textId="77777777" w:rsidR="0031689C" w:rsidRPr="0087577E" w:rsidRDefault="0031689C" w:rsidP="00316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II. Podstawowe dane dotyczące zaprojektowanej inwestycji:</w:t>
      </w:r>
    </w:p>
    <w:p w14:paraId="54563360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Lokalizacja inwestycji:</w:t>
      </w:r>
    </w:p>
    <w:p w14:paraId="09FDC55E" w14:textId="77777777" w:rsidR="0031689C" w:rsidRPr="0087577E" w:rsidRDefault="0031689C" w:rsidP="0031689C">
      <w:pPr>
        <w:spacing w:before="100" w:after="100" w:line="240" w:lineRule="auto"/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  <w:t>ul. Reja 30, 26-610 Radom, działka nr 16/4, obręb Stare Miasto  </w:t>
      </w:r>
    </w:p>
    <w:p w14:paraId="6789524E" w14:textId="77777777" w:rsidR="0031689C" w:rsidRPr="0087577E" w:rsidRDefault="0031689C" w:rsidP="0031689C">
      <w:pPr>
        <w:spacing w:before="100" w:after="100" w:line="240" w:lineRule="auto"/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Calibri"/>
          <w:color w:val="000000"/>
          <w:kern w:val="0"/>
          <w:sz w:val="24"/>
          <w:szCs w:val="20"/>
          <w:lang w:eastAsia="pl-PL"/>
          <w14:ligatures w14:val="none"/>
        </w:rPr>
        <w:t xml:space="preserve">Budynek znajduje się na terenie objętym ochroną konserwatorską. </w:t>
      </w:r>
    </w:p>
    <w:p w14:paraId="1A276C28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756CEAA2" w14:textId="77777777" w:rsidR="0031689C" w:rsidRPr="0087577E" w:rsidRDefault="0031689C" w:rsidP="00316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III. Zakres</w:t>
      </w:r>
    </w:p>
    <w:p w14:paraId="6E723A37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Wymagania dotyczące koreferatu:  </w:t>
      </w:r>
    </w:p>
    <w:p w14:paraId="2F304971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Wykonawca dokona sprawdzenia Dokumentacji Projektowej pod względem: </w:t>
      </w:r>
    </w:p>
    <w:p w14:paraId="6A7E3875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1) kompletności dokumentacji projektowej oraz załączonych do niej dokumentów  formalno-prawnych, w tym wszelkich zgłoszeń, pozwoleń i uzgodnień; </w:t>
      </w:r>
    </w:p>
    <w:p w14:paraId="0748DA7E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2) zgodności  rozwiązań projektowych z zakresem i wytycznymi Zamawiającego zawartymi w Opisie Przedmiotu Zamówienia oraz zgodności z regułami sztuki budowlanej i wiedzy technicznej; </w:t>
      </w:r>
    </w:p>
    <w:p w14:paraId="10F2BC2A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3) zgodności ocenianej dokumentacji z obowiązującymi przepisami prawa, wytycznymi, normami, warunkami technicznymi, i zasadami wiedzy technicznej.</w:t>
      </w:r>
    </w:p>
    <w:p w14:paraId="4B294710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4) optymalizacji kosztów przebudowy oraz późniejszego użytkowania, przy czym niewystarczające jest samo wskazanie np. instalacji, materiału lub technologii, ale należy stanowisko uzasadnić stosownymi obliczeniami, analizami porównawczymi itp., </w:t>
      </w:r>
    </w:p>
    <w:p w14:paraId="0998064F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5) spójności wszystkich zaprojektowanych elementów oraz ich wzajemna kompatybilność </w:t>
      </w:r>
    </w:p>
    <w:p w14:paraId="2836C1D8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(np.: użyte materiały w opisie nie mogą różnić się od tych na rysunkach, urządzenia </w:t>
      </w:r>
    </w:p>
    <w:p w14:paraId="57B73756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wymagające zasilenia do których tego zasilania nie zaprojektowano, itp.);</w:t>
      </w:r>
    </w:p>
    <w:p w14:paraId="2AD2BD1A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6) kompletności dokumentacji projektowo – kosztorysowej z punktu widzenia celu, któremu ma służyć oraz pod kątem minimalizacji ryzyka opóźnień w przetargu, problemów w realizacji i późniejszym użytkowaniu; </w:t>
      </w:r>
    </w:p>
    <w:p w14:paraId="71AD66A2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7) zgodności rozwiązań projektowych z wymogami zawartymi w decyzjach administracyjnych, uzgodnieniach wydanych przez instytucje branżowe; </w:t>
      </w:r>
    </w:p>
    <w:p w14:paraId="24474D0A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8) uwarunkowań wykonawczych dotyczących bezpieczeństwa użytkowania oraz bezpieczeństwa osób i mienia; </w:t>
      </w:r>
    </w:p>
    <w:p w14:paraId="5E633998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Dodatkowo Wykonawca weryfikuje: </w:t>
      </w:r>
    </w:p>
    <w:p w14:paraId="1FA56891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a) czy w zakresie dokumentacji ujęto wszystkie roboty niezbędne do wykonania robót oraz obliczenia, bilanse i inne szczegółowe dane, pozwalające na sprawdzenie poprawności ich wykonania, </w:t>
      </w:r>
    </w:p>
    <w:p w14:paraId="27A94F2E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b) czy zastosowano w projekcie optymalne rozwiązania konstrukcyjne, materiałowe i </w:t>
      </w:r>
    </w:p>
    <w:p w14:paraId="254F5CA6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kosztowe w celu uzyskania nowoczesnych i właściwych standardów dla tego typu obiektu oraz rozwiązań technicznych o najwyższych uzasadnionych ekonomicznie standardach </w:t>
      </w:r>
    </w:p>
    <w:p w14:paraId="70A203F9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efektywności energetycznej,</w:t>
      </w:r>
    </w:p>
    <w:p w14:paraId="127F6617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 xml:space="preserve">c) czy informacje zawarte w dokumentacji w zakresie technologii wykonania robót, doboru materiałów i urządzeń określają przedmiot zamówienia w sposób zgodny z Prawem zamówień publicznych, tzn. bez używania nazw własnych, a jedynie poprzez określenie parametrów precyzujących ich rodzaj, wielkość, standard oraz inne istotne elementy. W przypadku gdy Projektant przedstawi Zamawiającemu dokumentacji projektowej pisemne uzasadnienie, iż wskazanie znaków towarowych, patentów lub pochodzenia jest uzasadnione specyfiką rozwiązań i brakiem możliwości ich opisu za pomocą dostatecznie dokładnych określeń, a wskazanie takiemu towarzyszą wyrazy „lub równoważny”. Wykonawca sprawdzi zasadność wyboru tych parametrów techniczno-jakościowych, których zachowanie będzie świadczyć o równoważności materiałów, urządzeń i rozwiązań technicznych przewidzianych w wykonanych opracowaniach oraz przeanalizuje parametry równoważności. Wykonawca zweryfikuje, czy wymagania w zakresie zaprojektowanych rozwiązań spełnia co najmniej trzech potencjalnych wykonawców. </w:t>
      </w:r>
    </w:p>
    <w:p w14:paraId="3C7C32EF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Weryfikacji podlega ponadto, czy w każdym projekcie umieszczono informację dotyczącą Bezpieczeństwa i Ochrony Zdrowia (BIOZ),  </w:t>
      </w:r>
    </w:p>
    <w:p w14:paraId="03BAC59B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Wykonawca dokona szczegółowej analizy Projektów wykonawczych, </w:t>
      </w:r>
      <w:proofErr w:type="spellStart"/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STWiORB</w:t>
      </w:r>
      <w:proofErr w:type="spellEnd"/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, przedmiarów robót i kosztorysów inwestorskich.  </w:t>
      </w:r>
    </w:p>
    <w:p w14:paraId="2F3B896D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 zakresie opisu technicznego: minimalne parametry techniczne, cechy użytkowe oraz jakościowe, czy zawiera rysunki z wymiarami.  </w:t>
      </w:r>
    </w:p>
    <w:p w14:paraId="1A13E454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 zakresie części graficznej: czy rysunki są czytelne i spójne z opisem technicznym.  </w:t>
      </w:r>
    </w:p>
    <w:p w14:paraId="082B3A2B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Wykonawca powinien zawierać wykaz wszelkich stwierdzonych wad, uchybień, usterek lub wskazanie obszarów, które wymagają wyjaśnienia zastosowanych rozwiązań projektowych, w zakresie zgodności z koncepcją Zamawiającego, zleceniem i przepisami prawa. Dokument ten powinien obejmować sprawdzenie całej dokumentacji projektowo-kosztorysowej w zakresie kompletności, zgodności i spójności wszystkich dokumentów wchodzących w jej skład.  </w:t>
      </w:r>
    </w:p>
    <w:p w14:paraId="7D633A51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Wykonawca przedstawi swoją opinię w sporządzonym przez siebie dokumencie na temat Dokumentacji opracowanej przez projektanta. </w:t>
      </w:r>
    </w:p>
    <w:p w14:paraId="62C12631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Ocena dokumentacji sporządzona zostanie w formie oddzielnego opracowania w 4 egz. papierowych + kopia na nośniku elektronicznym (lub przesłana za pomocą poczty elektronicznej na podany przez Zamawiającego adres email).</w:t>
      </w:r>
    </w:p>
    <w:p w14:paraId="26E30DE1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 xml:space="preserve">IV. Wykonawca zobowiązany jest w ramach Umowy w szczególności do: </w:t>
      </w:r>
    </w:p>
    <w:p w14:paraId="6F982FAD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a) udziału w spotkaniach organizowanych z udziałem Wykonawcy Dokumentacji i Zamawiającego, które związane będą z uwagami wniesionymi w koreferacie; </w:t>
      </w:r>
    </w:p>
    <w:p w14:paraId="3C69EFDE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b) udziału w ewentualnych spotkaniach w celu wyjaśnienia zajętego stanowiska odnośnie do Dokumentacji. </w:t>
      </w:r>
    </w:p>
    <w:p w14:paraId="4723E067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V. Szczegółowe warunki realizacji zamówienia zawarto we wzorze umowy.</w:t>
      </w:r>
    </w:p>
    <w:p w14:paraId="4664B791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VI. Z postępowania zostają wykluczeni: projektant Dokumentacji Projektowej podlegającej ocenie, a także pozostałe osoby wymienione w Dokumentacji Projektowej, które tworzyły, współtworzyły lub sprawdzały Dokumentację Projektową we współpracy z jednostką projektową.  </w:t>
      </w:r>
    </w:p>
    <w:p w14:paraId="20E321F3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A2CD0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B5F09E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DCBB10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010A3D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F28D32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1F7221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6A5A52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17B8B4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15C515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367B7E" w14:textId="77777777" w:rsidR="0031689C" w:rsidRPr="0087577E" w:rsidRDefault="0031689C" w:rsidP="003168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Załącznik nr 2 do umowy</w:t>
      </w:r>
    </w:p>
    <w:p w14:paraId="082C417B" w14:textId="77777777" w:rsidR="0031689C" w:rsidRPr="0087577E" w:rsidRDefault="0031689C" w:rsidP="003168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4D8C1B5" w14:textId="77777777" w:rsidR="0031689C" w:rsidRPr="0087577E" w:rsidRDefault="0031689C" w:rsidP="003168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A8C152C" w14:textId="77777777" w:rsidR="0031689C" w:rsidRPr="0087577E" w:rsidRDefault="0031689C" w:rsidP="003168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PROTOKÓŁ PRZYJĘCIA DOKUMENTACJI</w:t>
      </w:r>
    </w:p>
    <w:p w14:paraId="5B14F959" w14:textId="77777777" w:rsidR="0031689C" w:rsidRPr="0087577E" w:rsidRDefault="0031689C" w:rsidP="003168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4EAEA64B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Zamawiający: SWPZZPOZ im. dr Barbary Borzym w Radomiu ul. </w:t>
      </w:r>
      <w:proofErr w:type="spellStart"/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Krychnowicka</w:t>
      </w:r>
      <w:proofErr w:type="spellEnd"/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1</w:t>
      </w:r>
    </w:p>
    <w:p w14:paraId="1D2E78B8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1AD9ECC9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Wykonawca……………………………………………………………………………………...</w:t>
      </w:r>
    </w:p>
    <w:p w14:paraId="355D8881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604A7A27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Nazwa opracowania:…………………………………………………………………………….</w:t>
      </w:r>
    </w:p>
    <w:p w14:paraId="243D1A56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31689C" w:rsidRPr="0087577E" w14:paraId="2B3C164B" w14:textId="77777777" w:rsidTr="00A1047C">
        <w:trPr>
          <w:trHeight w:val="1159"/>
        </w:trPr>
        <w:tc>
          <w:tcPr>
            <w:tcW w:w="9212" w:type="dxa"/>
          </w:tcPr>
          <w:p w14:paraId="57282BDC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Lp.1</w:t>
            </w:r>
          </w:p>
          <w:p w14:paraId="3B276FDD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wyszczególnienie dokumentacji:</w:t>
            </w:r>
          </w:p>
          <w:p w14:paraId="72FB3C10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data przekazania………………………………..</w:t>
            </w:r>
          </w:p>
        </w:tc>
      </w:tr>
      <w:tr w:rsidR="0031689C" w:rsidRPr="0087577E" w14:paraId="35EDC9A4" w14:textId="77777777" w:rsidTr="00A1047C">
        <w:tc>
          <w:tcPr>
            <w:tcW w:w="9212" w:type="dxa"/>
          </w:tcPr>
          <w:p w14:paraId="3B30050D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Lp.2</w:t>
            </w:r>
          </w:p>
          <w:p w14:paraId="3C3E9A57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wyszczególnienie dokumentacji:</w:t>
            </w:r>
          </w:p>
          <w:p w14:paraId="48B3D48C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data przekazania……………………………….</w:t>
            </w:r>
          </w:p>
        </w:tc>
      </w:tr>
      <w:tr w:rsidR="0031689C" w:rsidRPr="0087577E" w14:paraId="5D4924AA" w14:textId="77777777" w:rsidTr="00A1047C">
        <w:tc>
          <w:tcPr>
            <w:tcW w:w="9212" w:type="dxa"/>
          </w:tcPr>
          <w:p w14:paraId="7E5D56B1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Lp.3</w:t>
            </w:r>
          </w:p>
          <w:p w14:paraId="5DD3B464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wyszczególnienie dokumentacji:</w:t>
            </w:r>
          </w:p>
          <w:p w14:paraId="1DBC5658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data przekazania……………………………….</w:t>
            </w:r>
          </w:p>
        </w:tc>
      </w:tr>
      <w:tr w:rsidR="0031689C" w:rsidRPr="0087577E" w14:paraId="69C1A7A2" w14:textId="77777777" w:rsidTr="00A1047C">
        <w:tc>
          <w:tcPr>
            <w:tcW w:w="9212" w:type="dxa"/>
          </w:tcPr>
          <w:p w14:paraId="5A107E86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Lp.4</w:t>
            </w:r>
          </w:p>
          <w:p w14:paraId="45D2C2AE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Decyzje administracyjne:</w:t>
            </w:r>
          </w:p>
          <w:p w14:paraId="41836B8C" w14:textId="77777777" w:rsidR="0031689C" w:rsidRPr="0087577E" w:rsidRDefault="0031689C" w:rsidP="00A1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8757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data przekazania………………………………</w:t>
            </w:r>
          </w:p>
        </w:tc>
      </w:tr>
    </w:tbl>
    <w:p w14:paraId="4548E085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Wykonawca oświadcza, że sporządzona weryfikacja dokumentacji projektowo – kosztorysowa została wykonana prawidłowo zgodnie z obowiązującymi przepisami i zapisami umowy nr…………...</w:t>
      </w:r>
    </w:p>
    <w:p w14:paraId="17DA3306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8E42574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Termin umowny nie został/został* dotrzymany. </w:t>
      </w:r>
    </w:p>
    <w:p w14:paraId="537D966D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1400B1C9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Protokół sporządzono w trzech jednobrzmiących egzemplarzach. Jeden dla Wykonawcy, dwa dla Zamawiającego. </w:t>
      </w:r>
    </w:p>
    <w:p w14:paraId="79B12BDB" w14:textId="77777777" w:rsidR="0031689C" w:rsidRPr="0087577E" w:rsidRDefault="0031689C" w:rsidP="0031689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</w:p>
    <w:p w14:paraId="1CEC6779" w14:textId="77777777" w:rsidR="0031689C" w:rsidRPr="0087577E" w:rsidRDefault="0031689C" w:rsidP="0031689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>Uwagi:</w:t>
      </w:r>
    </w:p>
    <w:p w14:paraId="344A4AA0" w14:textId="77777777" w:rsidR="0031689C" w:rsidRPr="0087577E" w:rsidRDefault="0031689C" w:rsidP="0031689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SimSun" w:hAnsi="Times New Roman" w:cs="Times New Roman"/>
          <w:kern w:val="3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……………………………………………………………………………………………………….</w:t>
      </w:r>
    </w:p>
    <w:p w14:paraId="211DA269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           </w:t>
      </w:r>
    </w:p>
    <w:p w14:paraId="08EC5829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6DFED158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63B1FC80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…………………………….                                                                       ………………………………</w:t>
      </w:r>
    </w:p>
    <w:p w14:paraId="3E30AB1E" w14:textId="77777777" w:rsidR="0031689C" w:rsidRPr="0087577E" w:rsidRDefault="0031689C" w:rsidP="00316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8757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               Zamawiający                                                                                           Wykonawca</w:t>
      </w:r>
    </w:p>
    <w:p w14:paraId="6C2177F6" w14:textId="77777777" w:rsidR="0031689C" w:rsidRPr="0087577E" w:rsidRDefault="0031689C" w:rsidP="003168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03FEF1" w14:textId="77777777" w:rsidR="0031689C" w:rsidRDefault="0031689C" w:rsidP="0031689C">
      <w:pPr>
        <w:spacing w:after="0" w:line="276" w:lineRule="auto"/>
        <w:jc w:val="center"/>
      </w:pPr>
    </w:p>
    <w:p w14:paraId="0AB2FCF9" w14:textId="77777777" w:rsidR="005F2C33" w:rsidRDefault="005F2C33"/>
    <w:sectPr w:rsidR="005F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C3C"/>
    <w:multiLevelType w:val="hybridMultilevel"/>
    <w:tmpl w:val="A318539A"/>
    <w:lvl w:ilvl="0" w:tplc="A2422DA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8" w:hanging="360"/>
      </w:pPr>
    </w:lvl>
    <w:lvl w:ilvl="2" w:tplc="0415001B" w:tentative="1">
      <w:start w:val="1"/>
      <w:numFmt w:val="lowerRoman"/>
      <w:lvlText w:val="%3."/>
      <w:lvlJc w:val="right"/>
      <w:pPr>
        <w:ind w:left="1378" w:hanging="180"/>
      </w:pPr>
    </w:lvl>
    <w:lvl w:ilvl="3" w:tplc="0415000F" w:tentative="1">
      <w:start w:val="1"/>
      <w:numFmt w:val="decimal"/>
      <w:lvlText w:val="%4."/>
      <w:lvlJc w:val="left"/>
      <w:pPr>
        <w:ind w:left="2098" w:hanging="360"/>
      </w:pPr>
    </w:lvl>
    <w:lvl w:ilvl="4" w:tplc="04150019" w:tentative="1">
      <w:start w:val="1"/>
      <w:numFmt w:val="lowerLetter"/>
      <w:lvlText w:val="%5."/>
      <w:lvlJc w:val="left"/>
      <w:pPr>
        <w:ind w:left="2818" w:hanging="360"/>
      </w:pPr>
    </w:lvl>
    <w:lvl w:ilvl="5" w:tplc="0415001B" w:tentative="1">
      <w:start w:val="1"/>
      <w:numFmt w:val="lowerRoman"/>
      <w:lvlText w:val="%6."/>
      <w:lvlJc w:val="right"/>
      <w:pPr>
        <w:ind w:left="3538" w:hanging="180"/>
      </w:pPr>
    </w:lvl>
    <w:lvl w:ilvl="6" w:tplc="0415000F" w:tentative="1">
      <w:start w:val="1"/>
      <w:numFmt w:val="decimal"/>
      <w:lvlText w:val="%7."/>
      <w:lvlJc w:val="left"/>
      <w:pPr>
        <w:ind w:left="4258" w:hanging="360"/>
      </w:pPr>
    </w:lvl>
    <w:lvl w:ilvl="7" w:tplc="04150019" w:tentative="1">
      <w:start w:val="1"/>
      <w:numFmt w:val="lowerLetter"/>
      <w:lvlText w:val="%8."/>
      <w:lvlJc w:val="left"/>
      <w:pPr>
        <w:ind w:left="4978" w:hanging="360"/>
      </w:pPr>
    </w:lvl>
    <w:lvl w:ilvl="8" w:tplc="0415001B" w:tentative="1">
      <w:start w:val="1"/>
      <w:numFmt w:val="lowerRoman"/>
      <w:lvlText w:val="%9."/>
      <w:lvlJc w:val="right"/>
      <w:pPr>
        <w:ind w:left="5698" w:hanging="180"/>
      </w:pPr>
    </w:lvl>
  </w:abstractNum>
  <w:abstractNum w:abstractNumId="1" w15:restartNumberingAfterBreak="0">
    <w:nsid w:val="0FC65D48"/>
    <w:multiLevelType w:val="hybridMultilevel"/>
    <w:tmpl w:val="CC2E9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6675"/>
    <w:multiLevelType w:val="hybridMultilevel"/>
    <w:tmpl w:val="D60E5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03948"/>
    <w:multiLevelType w:val="hybridMultilevel"/>
    <w:tmpl w:val="D7DE1E3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EA77DDB"/>
    <w:multiLevelType w:val="hybridMultilevel"/>
    <w:tmpl w:val="1EBECE68"/>
    <w:lvl w:ilvl="0" w:tplc="9708A54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00" w:hanging="360"/>
      </w:pPr>
    </w:lvl>
    <w:lvl w:ilvl="2" w:tplc="0415001B" w:tentative="1">
      <w:start w:val="1"/>
      <w:numFmt w:val="lowerRoman"/>
      <w:lvlText w:val="%3."/>
      <w:lvlJc w:val="right"/>
      <w:pPr>
        <w:ind w:left="1520" w:hanging="180"/>
      </w:pPr>
    </w:lvl>
    <w:lvl w:ilvl="3" w:tplc="0415000F" w:tentative="1">
      <w:start w:val="1"/>
      <w:numFmt w:val="decimal"/>
      <w:lvlText w:val="%4."/>
      <w:lvlJc w:val="left"/>
      <w:pPr>
        <w:ind w:left="2240" w:hanging="360"/>
      </w:pPr>
    </w:lvl>
    <w:lvl w:ilvl="4" w:tplc="04150019" w:tentative="1">
      <w:start w:val="1"/>
      <w:numFmt w:val="lowerLetter"/>
      <w:lvlText w:val="%5."/>
      <w:lvlJc w:val="left"/>
      <w:pPr>
        <w:ind w:left="2960" w:hanging="360"/>
      </w:pPr>
    </w:lvl>
    <w:lvl w:ilvl="5" w:tplc="0415001B" w:tentative="1">
      <w:start w:val="1"/>
      <w:numFmt w:val="lowerRoman"/>
      <w:lvlText w:val="%6."/>
      <w:lvlJc w:val="right"/>
      <w:pPr>
        <w:ind w:left="3680" w:hanging="180"/>
      </w:pPr>
    </w:lvl>
    <w:lvl w:ilvl="6" w:tplc="0415000F" w:tentative="1">
      <w:start w:val="1"/>
      <w:numFmt w:val="decimal"/>
      <w:lvlText w:val="%7."/>
      <w:lvlJc w:val="left"/>
      <w:pPr>
        <w:ind w:left="4400" w:hanging="360"/>
      </w:pPr>
    </w:lvl>
    <w:lvl w:ilvl="7" w:tplc="04150019" w:tentative="1">
      <w:start w:val="1"/>
      <w:numFmt w:val="lowerLetter"/>
      <w:lvlText w:val="%8."/>
      <w:lvlJc w:val="left"/>
      <w:pPr>
        <w:ind w:left="5120" w:hanging="360"/>
      </w:pPr>
    </w:lvl>
    <w:lvl w:ilvl="8" w:tplc="041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5" w15:restartNumberingAfterBreak="0">
    <w:nsid w:val="34B304EE"/>
    <w:multiLevelType w:val="hybridMultilevel"/>
    <w:tmpl w:val="B4AA6A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F6547D5"/>
    <w:multiLevelType w:val="hybridMultilevel"/>
    <w:tmpl w:val="D316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5627E"/>
    <w:multiLevelType w:val="hybridMultilevel"/>
    <w:tmpl w:val="6ECE624A"/>
    <w:lvl w:ilvl="0" w:tplc="0415000F">
      <w:start w:val="1"/>
      <w:numFmt w:val="decimal"/>
      <w:lvlText w:val="%1.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" w15:restartNumberingAfterBreak="0">
    <w:nsid w:val="439A38AF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27339"/>
    <w:multiLevelType w:val="hybridMultilevel"/>
    <w:tmpl w:val="5BF8B2CE"/>
    <w:lvl w:ilvl="0" w:tplc="04150011">
      <w:start w:val="1"/>
      <w:numFmt w:val="decimal"/>
      <w:lvlText w:val="%1)"/>
      <w:lvlJc w:val="left"/>
      <w:pPr>
        <w:ind w:left="2004" w:hanging="360"/>
      </w:pPr>
    </w:lvl>
    <w:lvl w:ilvl="1" w:tplc="04150019" w:tentative="1">
      <w:start w:val="1"/>
      <w:numFmt w:val="lowerLetter"/>
      <w:lvlText w:val="%2."/>
      <w:lvlJc w:val="left"/>
      <w:pPr>
        <w:ind w:left="2724" w:hanging="360"/>
      </w:pPr>
    </w:lvl>
    <w:lvl w:ilvl="2" w:tplc="0415001B" w:tentative="1">
      <w:start w:val="1"/>
      <w:numFmt w:val="lowerRoman"/>
      <w:lvlText w:val="%3."/>
      <w:lvlJc w:val="right"/>
      <w:pPr>
        <w:ind w:left="3444" w:hanging="180"/>
      </w:pPr>
    </w:lvl>
    <w:lvl w:ilvl="3" w:tplc="0415000F" w:tentative="1">
      <w:start w:val="1"/>
      <w:numFmt w:val="decimal"/>
      <w:lvlText w:val="%4."/>
      <w:lvlJc w:val="left"/>
      <w:pPr>
        <w:ind w:left="4164" w:hanging="360"/>
      </w:pPr>
    </w:lvl>
    <w:lvl w:ilvl="4" w:tplc="04150019" w:tentative="1">
      <w:start w:val="1"/>
      <w:numFmt w:val="lowerLetter"/>
      <w:lvlText w:val="%5."/>
      <w:lvlJc w:val="left"/>
      <w:pPr>
        <w:ind w:left="4884" w:hanging="360"/>
      </w:pPr>
    </w:lvl>
    <w:lvl w:ilvl="5" w:tplc="0415001B" w:tentative="1">
      <w:start w:val="1"/>
      <w:numFmt w:val="lowerRoman"/>
      <w:lvlText w:val="%6."/>
      <w:lvlJc w:val="right"/>
      <w:pPr>
        <w:ind w:left="5604" w:hanging="180"/>
      </w:pPr>
    </w:lvl>
    <w:lvl w:ilvl="6" w:tplc="0415000F" w:tentative="1">
      <w:start w:val="1"/>
      <w:numFmt w:val="decimal"/>
      <w:lvlText w:val="%7."/>
      <w:lvlJc w:val="left"/>
      <w:pPr>
        <w:ind w:left="6324" w:hanging="360"/>
      </w:pPr>
    </w:lvl>
    <w:lvl w:ilvl="7" w:tplc="04150019" w:tentative="1">
      <w:start w:val="1"/>
      <w:numFmt w:val="lowerLetter"/>
      <w:lvlText w:val="%8."/>
      <w:lvlJc w:val="left"/>
      <w:pPr>
        <w:ind w:left="7044" w:hanging="360"/>
      </w:pPr>
    </w:lvl>
    <w:lvl w:ilvl="8" w:tplc="0415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10" w15:restartNumberingAfterBreak="0">
    <w:nsid w:val="59542F23"/>
    <w:multiLevelType w:val="hybridMultilevel"/>
    <w:tmpl w:val="8C5AE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5B2F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000D3"/>
    <w:multiLevelType w:val="hybridMultilevel"/>
    <w:tmpl w:val="AE22E70A"/>
    <w:lvl w:ilvl="0" w:tplc="0C601F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0C41316"/>
    <w:multiLevelType w:val="hybridMultilevel"/>
    <w:tmpl w:val="4BFA0CEA"/>
    <w:lvl w:ilvl="0" w:tplc="B0E011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023CC"/>
    <w:multiLevelType w:val="hybridMultilevel"/>
    <w:tmpl w:val="00C002F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AE3003"/>
    <w:multiLevelType w:val="hybridMultilevel"/>
    <w:tmpl w:val="0204B4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ED42C0"/>
    <w:multiLevelType w:val="hybridMultilevel"/>
    <w:tmpl w:val="F326B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43844">
    <w:abstractNumId w:val="13"/>
  </w:num>
  <w:num w:numId="2" w16cid:durableId="423114512">
    <w:abstractNumId w:val="4"/>
  </w:num>
  <w:num w:numId="3" w16cid:durableId="345179908">
    <w:abstractNumId w:val="9"/>
  </w:num>
  <w:num w:numId="4" w16cid:durableId="1466240969">
    <w:abstractNumId w:val="12"/>
  </w:num>
  <w:num w:numId="5" w16cid:durableId="189077666">
    <w:abstractNumId w:val="14"/>
  </w:num>
  <w:num w:numId="6" w16cid:durableId="1423142319">
    <w:abstractNumId w:val="2"/>
  </w:num>
  <w:num w:numId="7" w16cid:durableId="254705460">
    <w:abstractNumId w:val="11"/>
  </w:num>
  <w:num w:numId="8" w16cid:durableId="1059789387">
    <w:abstractNumId w:val="8"/>
  </w:num>
  <w:num w:numId="9" w16cid:durableId="1274284480">
    <w:abstractNumId w:val="7"/>
  </w:num>
  <w:num w:numId="10" w16cid:durableId="1236892946">
    <w:abstractNumId w:val="0"/>
  </w:num>
  <w:num w:numId="11" w16cid:durableId="523906773">
    <w:abstractNumId w:val="10"/>
  </w:num>
  <w:num w:numId="12" w16cid:durableId="733314850">
    <w:abstractNumId w:val="1"/>
  </w:num>
  <w:num w:numId="13" w16cid:durableId="581523548">
    <w:abstractNumId w:val="15"/>
  </w:num>
  <w:num w:numId="14" w16cid:durableId="845828450">
    <w:abstractNumId w:val="3"/>
  </w:num>
  <w:num w:numId="15" w16cid:durableId="1577401384">
    <w:abstractNumId w:val="6"/>
  </w:num>
  <w:num w:numId="16" w16cid:durableId="36861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0D"/>
    <w:rsid w:val="0008315F"/>
    <w:rsid w:val="0031689C"/>
    <w:rsid w:val="003D7414"/>
    <w:rsid w:val="005F2C33"/>
    <w:rsid w:val="006A4E5D"/>
    <w:rsid w:val="008D013D"/>
    <w:rsid w:val="00922AF5"/>
    <w:rsid w:val="009F780D"/>
    <w:rsid w:val="00A343A0"/>
    <w:rsid w:val="00A655CC"/>
    <w:rsid w:val="00AC4EEA"/>
    <w:rsid w:val="00B75CE7"/>
    <w:rsid w:val="00C550A2"/>
    <w:rsid w:val="00F7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42DB"/>
  <w15:chartTrackingRefBased/>
  <w15:docId w15:val="{AD4BA583-6D64-4D65-A4BC-36AE99DA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89C"/>
  </w:style>
  <w:style w:type="paragraph" w:styleId="Nagwek1">
    <w:name w:val="heading 1"/>
    <w:basedOn w:val="Normalny"/>
    <w:next w:val="Normalny"/>
    <w:link w:val="Nagwek1Znak"/>
    <w:uiPriority w:val="9"/>
    <w:qFormat/>
    <w:rsid w:val="009F7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8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8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8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8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8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8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8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8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8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8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wel.witczak@szpitalpsychiatryczny.rad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3151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3</cp:revision>
  <dcterms:created xsi:type="dcterms:W3CDTF">2026-07-13T10:44:00Z</dcterms:created>
  <dcterms:modified xsi:type="dcterms:W3CDTF">2026-07-14T08:35:00Z</dcterms:modified>
</cp:coreProperties>
</file>